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C89F" w14:textId="77777777" w:rsidR="00DC1789" w:rsidRPr="00DC1789" w:rsidRDefault="00DC1789" w:rsidP="00DC1789">
      <w:pPr>
        <w:spacing w:before="120" w:line="690" w:lineRule="atLeast"/>
        <w:outlineLvl w:val="0"/>
        <w:rPr>
          <w:rFonts w:eastAsia="Times New Roman" w:cstheme="minorHAnsi"/>
          <w:color w:val="222222"/>
          <w:kern w:val="36"/>
          <w:sz w:val="32"/>
          <w:szCs w:val="32"/>
          <w14:ligatures w14:val="none"/>
        </w:rPr>
      </w:pPr>
      <w:r w:rsidRPr="00DC1789">
        <w:rPr>
          <w:rFonts w:eastAsia="Times New Roman" w:cstheme="minorHAnsi"/>
          <w:color w:val="222222"/>
          <w:kern w:val="36"/>
          <w:sz w:val="32"/>
          <w:szCs w:val="32"/>
          <w14:ligatures w14:val="none"/>
        </w:rPr>
        <w:t>Huntington's Disease Chorea Gets New Treatment</w:t>
      </w:r>
    </w:p>
    <w:p w14:paraId="7BE424A4" w14:textId="77777777" w:rsidR="00DC1789" w:rsidRDefault="00DC1789" w:rsidP="00DC1789">
      <w:pPr>
        <w:spacing w:line="420" w:lineRule="atLeast"/>
        <w:rPr>
          <w:rFonts w:eastAsia="Times New Roman" w:cstheme="minorHAnsi"/>
          <w:color w:val="222222"/>
          <w:kern w:val="0"/>
          <w:sz w:val="28"/>
          <w:szCs w:val="28"/>
          <w14:ligatures w14:val="none"/>
        </w:rPr>
      </w:pPr>
    </w:p>
    <w:p w14:paraId="4D13DDD4" w14:textId="4562D723" w:rsidR="00DC1789" w:rsidRPr="00DC1789" w:rsidRDefault="00DC1789" w:rsidP="00DC1789">
      <w:pPr>
        <w:spacing w:line="420" w:lineRule="atLeast"/>
        <w:rPr>
          <w:rFonts w:eastAsia="Times New Roman" w:cstheme="minorHAnsi"/>
          <w:color w:val="222222"/>
          <w:kern w:val="0"/>
          <w:sz w:val="22"/>
          <w:szCs w:val="22"/>
          <w14:ligatures w14:val="none"/>
        </w:rPr>
      </w:pPr>
      <w:r w:rsidRPr="00DC1789">
        <w:rPr>
          <w:rFonts w:eastAsia="Times New Roman" w:cstheme="minorHAnsi"/>
          <w:color w:val="222222"/>
          <w:kern w:val="0"/>
          <w:sz w:val="22"/>
          <w:szCs w:val="22"/>
          <w14:ligatures w14:val="none"/>
        </w:rPr>
        <w:t xml:space="preserve">The FDA expanded the label for </w:t>
      </w:r>
      <w:proofErr w:type="spellStart"/>
      <w:r w:rsidRPr="00DC1789">
        <w:rPr>
          <w:rFonts w:eastAsia="Times New Roman" w:cstheme="minorHAnsi"/>
          <w:color w:val="222222"/>
          <w:kern w:val="0"/>
          <w:sz w:val="22"/>
          <w:szCs w:val="22"/>
          <w14:ligatures w14:val="none"/>
        </w:rPr>
        <w:t>valbenazine</w:t>
      </w:r>
      <w:proofErr w:type="spellEnd"/>
      <w:r w:rsidRPr="00DC1789">
        <w:rPr>
          <w:rFonts w:eastAsia="Times New Roman" w:cstheme="minorHAnsi"/>
          <w:color w:val="222222"/>
          <w:kern w:val="0"/>
          <w:sz w:val="22"/>
          <w:szCs w:val="22"/>
          <w14:ligatures w14:val="none"/>
        </w:rPr>
        <w:t xml:space="preserve"> (</w:t>
      </w:r>
      <w:proofErr w:type="spellStart"/>
      <w:r w:rsidRPr="00DC1789">
        <w:rPr>
          <w:rFonts w:eastAsia="Times New Roman" w:cstheme="minorHAnsi"/>
          <w:color w:val="222222"/>
          <w:kern w:val="0"/>
          <w:sz w:val="22"/>
          <w:szCs w:val="22"/>
          <w14:ligatures w14:val="none"/>
        </w:rPr>
        <w:t>Ingrezza</w:t>
      </w:r>
      <w:proofErr w:type="spellEnd"/>
      <w:r w:rsidRPr="00DC1789">
        <w:rPr>
          <w:rFonts w:eastAsia="Times New Roman" w:cstheme="minorHAnsi"/>
          <w:color w:val="222222"/>
          <w:kern w:val="0"/>
          <w:sz w:val="22"/>
          <w:szCs w:val="22"/>
          <w14:ligatures w14:val="none"/>
        </w:rPr>
        <w:t>) capsules to include chorea associated with Huntington's disease, </w:t>
      </w:r>
      <w:proofErr w:type="spellStart"/>
      <w:r w:rsidRPr="00DC1789">
        <w:rPr>
          <w:rFonts w:eastAsia="Times New Roman" w:cstheme="minorHAnsi"/>
          <w:color w:val="222222"/>
          <w:kern w:val="0"/>
          <w:sz w:val="22"/>
          <w:szCs w:val="22"/>
          <w14:ligatures w14:val="none"/>
        </w:rPr>
        <w:fldChar w:fldCharType="begin"/>
      </w:r>
      <w:r w:rsidRPr="00DC1789">
        <w:rPr>
          <w:rFonts w:eastAsia="Times New Roman" w:cstheme="minorHAnsi"/>
          <w:color w:val="222222"/>
          <w:kern w:val="0"/>
          <w:sz w:val="22"/>
          <w:szCs w:val="22"/>
          <w14:ligatures w14:val="none"/>
        </w:rPr>
        <w:instrText>HYPERLINK "https://neurocrine.gcs-web.com/news-releases/news-release-details/neurocrine-biosciences-announces-fda-approval-ingrezzar" \o "Opens in a new tab or window" \t "_blank"</w:instrText>
      </w:r>
      <w:r w:rsidRPr="00DC1789">
        <w:rPr>
          <w:rFonts w:eastAsia="Times New Roman" w:cstheme="minorHAnsi"/>
          <w:color w:val="222222"/>
          <w:kern w:val="0"/>
          <w:sz w:val="22"/>
          <w:szCs w:val="22"/>
          <w14:ligatures w14:val="none"/>
        </w:rPr>
      </w:r>
      <w:r w:rsidRPr="00DC1789">
        <w:rPr>
          <w:rFonts w:eastAsia="Times New Roman" w:cstheme="minorHAnsi"/>
          <w:color w:val="222222"/>
          <w:kern w:val="0"/>
          <w:sz w:val="22"/>
          <w:szCs w:val="22"/>
          <w14:ligatures w14:val="none"/>
        </w:rPr>
        <w:fldChar w:fldCharType="separate"/>
      </w:r>
      <w:r w:rsidRPr="00DC1789">
        <w:rPr>
          <w:rFonts w:eastAsia="Times New Roman" w:cstheme="minorHAnsi"/>
          <w:color w:val="0271C1"/>
          <w:kern w:val="0"/>
          <w:sz w:val="22"/>
          <w:szCs w:val="22"/>
          <w:u w:val="single"/>
          <w14:ligatures w14:val="none"/>
        </w:rPr>
        <w:t>Neurocrine</w:t>
      </w:r>
      <w:proofErr w:type="spellEnd"/>
      <w:r w:rsidRPr="00DC1789">
        <w:rPr>
          <w:rFonts w:eastAsia="Times New Roman" w:cstheme="minorHAnsi"/>
          <w:color w:val="0271C1"/>
          <w:kern w:val="0"/>
          <w:sz w:val="22"/>
          <w:szCs w:val="22"/>
          <w:u w:val="single"/>
          <w14:ligatures w14:val="none"/>
        </w:rPr>
        <w:t xml:space="preserve"> Biosciences announced</w:t>
      </w:r>
      <w:r w:rsidRPr="00DC1789">
        <w:rPr>
          <w:rFonts w:eastAsia="Times New Roman" w:cstheme="minorHAnsi"/>
          <w:color w:val="222222"/>
          <w:kern w:val="0"/>
          <w:sz w:val="22"/>
          <w:szCs w:val="22"/>
          <w14:ligatures w14:val="none"/>
        </w:rPr>
        <w:fldChar w:fldCharType="end"/>
      </w:r>
      <w:r w:rsidRPr="00DC1789">
        <w:rPr>
          <w:rFonts w:eastAsia="Times New Roman" w:cstheme="minorHAnsi"/>
          <w:color w:val="222222"/>
          <w:kern w:val="0"/>
          <w:sz w:val="22"/>
          <w:szCs w:val="22"/>
          <w14:ligatures w14:val="none"/>
        </w:rPr>
        <w:t> Friday.</w:t>
      </w:r>
    </w:p>
    <w:p w14:paraId="0E31DE6B" w14:textId="77777777" w:rsidR="00DC1789" w:rsidRPr="00DC1789" w:rsidRDefault="00DC1789" w:rsidP="00DC1789">
      <w:pPr>
        <w:spacing w:after="180" w:line="420" w:lineRule="atLeast"/>
        <w:rPr>
          <w:rFonts w:eastAsia="Times New Roman" w:cstheme="minorHAnsi"/>
          <w:color w:val="222222"/>
          <w:kern w:val="0"/>
          <w:sz w:val="22"/>
          <w:szCs w:val="22"/>
          <w14:ligatures w14:val="none"/>
        </w:rPr>
      </w:pPr>
      <w:proofErr w:type="spellStart"/>
      <w:r w:rsidRPr="00DC1789">
        <w:rPr>
          <w:rFonts w:eastAsia="Times New Roman" w:cstheme="minorHAnsi"/>
          <w:color w:val="222222"/>
          <w:kern w:val="0"/>
          <w:sz w:val="22"/>
          <w:szCs w:val="22"/>
          <w14:ligatures w14:val="none"/>
        </w:rPr>
        <w:t>Valbenazine</w:t>
      </w:r>
      <w:proofErr w:type="spellEnd"/>
      <w:r w:rsidRPr="00DC1789">
        <w:rPr>
          <w:rFonts w:eastAsia="Times New Roman" w:cstheme="minorHAnsi"/>
          <w:color w:val="222222"/>
          <w:kern w:val="0"/>
          <w:sz w:val="22"/>
          <w:szCs w:val="22"/>
          <w14:ligatures w14:val="none"/>
        </w:rPr>
        <w:t xml:space="preserve"> is an inhibitor of the vesicular monoamine 2 transporter (VMAT2) pathway, which plays a role in regulating dopamine levels in the brain. The drug is also approved for tardive dyskinesia.</w:t>
      </w:r>
    </w:p>
    <w:p w14:paraId="2A2E5E87" w14:textId="77777777" w:rsidR="00DC1789" w:rsidRPr="00DC1789" w:rsidRDefault="00DC1789" w:rsidP="00DC1789">
      <w:pPr>
        <w:spacing w:after="180" w:line="420" w:lineRule="atLeast"/>
        <w:rPr>
          <w:rFonts w:eastAsia="Times New Roman" w:cstheme="minorHAnsi"/>
          <w:color w:val="222222"/>
          <w:kern w:val="0"/>
          <w:sz w:val="22"/>
          <w:szCs w:val="22"/>
          <w14:ligatures w14:val="none"/>
        </w:rPr>
      </w:pPr>
      <w:r w:rsidRPr="00DC1789">
        <w:rPr>
          <w:rFonts w:eastAsia="Times New Roman" w:cstheme="minorHAnsi"/>
          <w:color w:val="222222"/>
          <w:kern w:val="0"/>
          <w:sz w:val="22"/>
          <w:szCs w:val="22"/>
          <w14:ligatures w14:val="none"/>
        </w:rPr>
        <w:t xml:space="preserve">"Clinical results that led to this important approval showed reduction in the severity of chorea as early as 2 weeks after starting </w:t>
      </w:r>
      <w:proofErr w:type="spellStart"/>
      <w:r w:rsidRPr="00DC1789">
        <w:rPr>
          <w:rFonts w:eastAsia="Times New Roman" w:cstheme="minorHAnsi"/>
          <w:color w:val="222222"/>
          <w:kern w:val="0"/>
          <w:sz w:val="22"/>
          <w:szCs w:val="22"/>
          <w14:ligatures w14:val="none"/>
        </w:rPr>
        <w:t>Ingrezza</w:t>
      </w:r>
      <w:proofErr w:type="spellEnd"/>
      <w:r w:rsidRPr="00DC1789">
        <w:rPr>
          <w:rFonts w:eastAsia="Times New Roman" w:cstheme="minorHAnsi"/>
          <w:color w:val="222222"/>
          <w:kern w:val="0"/>
          <w:sz w:val="22"/>
          <w:szCs w:val="22"/>
          <w14:ligatures w14:val="none"/>
        </w:rPr>
        <w:t xml:space="preserve"> at an initial dose of 40 mg, with consistently greater improvements versus placebo seen at all subsequent visits," said Erin Furr Stimming, MD, who led the phase III study of the drug, in a statement.</w:t>
      </w:r>
    </w:p>
    <w:p w14:paraId="4FED2899" w14:textId="77777777" w:rsidR="00DC1789" w:rsidRPr="00DC1789" w:rsidRDefault="00DC1789" w:rsidP="00DC1789">
      <w:pPr>
        <w:spacing w:after="180" w:line="420" w:lineRule="atLeast"/>
        <w:rPr>
          <w:rFonts w:eastAsia="Times New Roman" w:cstheme="minorHAnsi"/>
          <w:color w:val="222222"/>
          <w:kern w:val="0"/>
          <w:sz w:val="22"/>
          <w:szCs w:val="22"/>
          <w14:ligatures w14:val="none"/>
        </w:rPr>
      </w:pPr>
      <w:r w:rsidRPr="00DC1789">
        <w:rPr>
          <w:rFonts w:eastAsia="Times New Roman" w:cstheme="minorHAnsi"/>
          <w:color w:val="222222"/>
          <w:kern w:val="0"/>
          <w:sz w:val="22"/>
          <w:szCs w:val="22"/>
          <w14:ligatures w14:val="none"/>
        </w:rPr>
        <w:t xml:space="preserve">"Data also demonstrated </w:t>
      </w:r>
      <w:proofErr w:type="spellStart"/>
      <w:r w:rsidRPr="00DC1789">
        <w:rPr>
          <w:rFonts w:eastAsia="Times New Roman" w:cstheme="minorHAnsi"/>
          <w:color w:val="222222"/>
          <w:kern w:val="0"/>
          <w:sz w:val="22"/>
          <w:szCs w:val="22"/>
          <w14:ligatures w14:val="none"/>
        </w:rPr>
        <w:t>Ingrezza</w:t>
      </w:r>
      <w:proofErr w:type="spellEnd"/>
      <w:r w:rsidRPr="00DC1789">
        <w:rPr>
          <w:rFonts w:eastAsia="Times New Roman" w:cstheme="minorHAnsi"/>
          <w:color w:val="222222"/>
          <w:kern w:val="0"/>
          <w:sz w:val="22"/>
          <w:szCs w:val="22"/>
          <w14:ligatures w14:val="none"/>
        </w:rPr>
        <w:t xml:space="preserve"> was generally well tolerated and showed clinically meaningful improvement in adults with chorea associated with Huntington's disease," added Furr Stimming, a professor of neurology at the McGovern Medical School at UTHealth in Houston.</w:t>
      </w:r>
    </w:p>
    <w:p w14:paraId="583B6154" w14:textId="7A04D6D9" w:rsidR="00DC1789" w:rsidRPr="00DC1789" w:rsidRDefault="00DC1789" w:rsidP="00DC1789">
      <w:pPr>
        <w:spacing w:line="420" w:lineRule="atLeast"/>
        <w:rPr>
          <w:rFonts w:eastAsia="Times New Roman" w:cstheme="minorHAnsi"/>
          <w:color w:val="222222"/>
          <w:kern w:val="0"/>
          <w:sz w:val="22"/>
          <w:szCs w:val="22"/>
          <w14:ligatures w14:val="none"/>
        </w:rPr>
      </w:pPr>
      <w:r w:rsidRPr="00DC1789">
        <w:rPr>
          <w:rFonts w:eastAsia="Times New Roman" w:cstheme="minorHAnsi"/>
          <w:color w:val="222222"/>
          <w:kern w:val="0"/>
          <w:sz w:val="22"/>
          <w:szCs w:val="22"/>
          <w14:ligatures w14:val="none"/>
        </w:rPr>
        <w:t>The FDA approval was supported by data from the phase III </w:t>
      </w:r>
      <w:hyperlink r:id="rId4" w:tgtFrame="_blank" w:tooltip="Opens in a new tab or window" w:history="1">
        <w:r w:rsidRPr="00DC1789">
          <w:rPr>
            <w:rFonts w:eastAsia="Times New Roman" w:cstheme="minorHAnsi"/>
            <w:color w:val="0271C1"/>
            <w:kern w:val="0"/>
            <w:sz w:val="22"/>
            <w:szCs w:val="22"/>
            <w:u w:val="single"/>
            <w14:ligatures w14:val="none"/>
          </w:rPr>
          <w:t>KINECT-HD</w:t>
        </w:r>
      </w:hyperlink>
      <w:r w:rsidRPr="00DC1789">
        <w:rPr>
          <w:rFonts w:eastAsia="Times New Roman" w:cstheme="minorHAnsi"/>
          <w:color w:val="222222"/>
          <w:kern w:val="0"/>
          <w:sz w:val="22"/>
          <w:szCs w:val="22"/>
          <w14:ligatures w14:val="none"/>
        </w:rPr>
        <w:t> study and the ongoing </w:t>
      </w:r>
      <w:hyperlink r:id="rId5" w:tgtFrame="_blank" w:tooltip="Opens in a new tab or window" w:history="1">
        <w:r w:rsidRPr="00DC1789">
          <w:rPr>
            <w:rFonts w:eastAsia="Times New Roman" w:cstheme="minorHAnsi"/>
            <w:color w:val="0271C1"/>
            <w:kern w:val="0"/>
            <w:sz w:val="22"/>
            <w:szCs w:val="22"/>
            <w:u w:val="single"/>
            <w14:ligatures w14:val="none"/>
          </w:rPr>
          <w:t>KINECT-HD2</w:t>
        </w:r>
      </w:hyperlink>
      <w:r w:rsidRPr="00DC1789">
        <w:rPr>
          <w:rFonts w:eastAsia="Times New Roman" w:cstheme="minorHAnsi"/>
          <w:color w:val="222222"/>
          <w:kern w:val="0"/>
          <w:sz w:val="22"/>
          <w:szCs w:val="22"/>
          <w14:ligatures w14:val="none"/>
        </w:rPr>
        <w:t> open-label extension trial.</w:t>
      </w:r>
    </w:p>
    <w:p w14:paraId="7911B4FF" w14:textId="26B34882" w:rsidR="00DC1789" w:rsidRPr="00DC1789" w:rsidRDefault="00DC1789" w:rsidP="00DC1789">
      <w:pPr>
        <w:spacing w:line="420" w:lineRule="atLeast"/>
        <w:rPr>
          <w:rFonts w:eastAsia="Times New Roman" w:cstheme="minorHAnsi"/>
          <w:color w:val="222222"/>
          <w:kern w:val="0"/>
          <w:sz w:val="22"/>
          <w:szCs w:val="22"/>
          <w14:ligatures w14:val="none"/>
        </w:rPr>
      </w:pPr>
      <w:r w:rsidRPr="00DC1789">
        <w:rPr>
          <w:rFonts w:eastAsia="Times New Roman" w:cstheme="minorHAnsi"/>
          <w:color w:val="222222"/>
          <w:kern w:val="0"/>
          <w:sz w:val="22"/>
          <w:szCs w:val="22"/>
          <w14:ligatures w14:val="none"/>
        </w:rPr>
        <w:t>In </w:t>
      </w:r>
      <w:hyperlink r:id="rId6" w:tgtFrame="_blank" w:tooltip="Opens in a new tab or window" w:history="1">
        <w:r w:rsidRPr="00DC1789">
          <w:rPr>
            <w:rFonts w:eastAsia="Times New Roman" w:cstheme="minorHAnsi"/>
            <w:color w:val="0271C1"/>
            <w:kern w:val="0"/>
            <w:sz w:val="22"/>
            <w:szCs w:val="22"/>
            <w:u w:val="single"/>
            <w14:ligatures w14:val="none"/>
          </w:rPr>
          <w:t>KINECT-HD</w:t>
        </w:r>
      </w:hyperlink>
      <w:r w:rsidRPr="00DC1789">
        <w:rPr>
          <w:rFonts w:eastAsia="Times New Roman" w:cstheme="minorHAnsi"/>
          <w:color w:val="222222"/>
          <w:kern w:val="0"/>
          <w:sz w:val="22"/>
          <w:szCs w:val="22"/>
          <w14:ligatures w14:val="none"/>
        </w:rPr>
        <w:t xml:space="preserve">, Unified Huntington's Disease Rating Scale Total Maximal Chorea scores decreased by 4.6 points with once-daily </w:t>
      </w:r>
      <w:proofErr w:type="spellStart"/>
      <w:r w:rsidRPr="00DC1789">
        <w:rPr>
          <w:rFonts w:eastAsia="Times New Roman" w:cstheme="minorHAnsi"/>
          <w:color w:val="222222"/>
          <w:kern w:val="0"/>
          <w:sz w:val="22"/>
          <w:szCs w:val="22"/>
          <w14:ligatures w14:val="none"/>
        </w:rPr>
        <w:t>valbenazine</w:t>
      </w:r>
      <w:proofErr w:type="spellEnd"/>
      <w:r w:rsidRPr="00DC1789">
        <w:rPr>
          <w:rFonts w:eastAsia="Times New Roman" w:cstheme="minorHAnsi"/>
          <w:color w:val="222222"/>
          <w:kern w:val="0"/>
          <w:sz w:val="22"/>
          <w:szCs w:val="22"/>
          <w14:ligatures w14:val="none"/>
        </w:rPr>
        <w:t xml:space="preserve"> and by 1.4 with placebo -- a difference of 3.2 points on the 28-point scale (</w:t>
      </w:r>
      <w:r w:rsidRPr="00DC1789">
        <w:rPr>
          <w:rFonts w:eastAsia="Times New Roman" w:cstheme="minorHAnsi"/>
          <w:i/>
          <w:iCs/>
          <w:color w:val="222222"/>
          <w:kern w:val="0"/>
          <w:sz w:val="22"/>
          <w:szCs w:val="22"/>
          <w14:ligatures w14:val="none"/>
        </w:rPr>
        <w:t>P</w:t>
      </w:r>
      <w:r w:rsidRPr="00DC1789">
        <w:rPr>
          <w:rFonts w:eastAsia="Times New Roman" w:cstheme="minorHAnsi"/>
          <w:color w:val="222222"/>
          <w:kern w:val="0"/>
          <w:sz w:val="22"/>
          <w:szCs w:val="22"/>
          <w14:ligatures w14:val="none"/>
        </w:rPr>
        <w:t xml:space="preserve">&lt;0.0001) -- over 12 weeks. Patients in the </w:t>
      </w:r>
      <w:proofErr w:type="spellStart"/>
      <w:r w:rsidRPr="00DC1789">
        <w:rPr>
          <w:rFonts w:eastAsia="Times New Roman" w:cstheme="minorHAnsi"/>
          <w:color w:val="222222"/>
          <w:kern w:val="0"/>
          <w:sz w:val="22"/>
          <w:szCs w:val="22"/>
          <w14:ligatures w14:val="none"/>
        </w:rPr>
        <w:t>valbenazine</w:t>
      </w:r>
      <w:proofErr w:type="spellEnd"/>
      <w:r w:rsidRPr="00DC1789">
        <w:rPr>
          <w:rFonts w:eastAsia="Times New Roman" w:cstheme="minorHAnsi"/>
          <w:color w:val="222222"/>
          <w:kern w:val="0"/>
          <w:sz w:val="22"/>
          <w:szCs w:val="22"/>
          <w14:ligatures w14:val="none"/>
        </w:rPr>
        <w:t xml:space="preserve"> group reported greater reductions in disease burden related to mobility, abnormal movements, and hand and arm function than those in the placebo group.</w:t>
      </w:r>
    </w:p>
    <w:p w14:paraId="3759808A" w14:textId="77777777" w:rsidR="00DC1789" w:rsidRPr="00DC1789" w:rsidRDefault="00DC1789" w:rsidP="00DC1789">
      <w:pPr>
        <w:spacing w:after="180" w:line="420" w:lineRule="atLeast"/>
        <w:rPr>
          <w:rFonts w:eastAsia="Times New Roman" w:cstheme="minorHAnsi"/>
          <w:color w:val="222222"/>
          <w:kern w:val="0"/>
          <w:sz w:val="22"/>
          <w:szCs w:val="22"/>
          <w14:ligatures w14:val="none"/>
        </w:rPr>
      </w:pPr>
      <w:r w:rsidRPr="00DC1789">
        <w:rPr>
          <w:rFonts w:eastAsia="Times New Roman" w:cstheme="minorHAnsi"/>
          <w:color w:val="222222"/>
          <w:kern w:val="0"/>
          <w:sz w:val="22"/>
          <w:szCs w:val="22"/>
          <w14:ligatures w14:val="none"/>
        </w:rPr>
        <w:t xml:space="preserve">The most common treatment-emergent adverse events with </w:t>
      </w:r>
      <w:proofErr w:type="spellStart"/>
      <w:r w:rsidRPr="00DC1789">
        <w:rPr>
          <w:rFonts w:eastAsia="Times New Roman" w:cstheme="minorHAnsi"/>
          <w:color w:val="222222"/>
          <w:kern w:val="0"/>
          <w:sz w:val="22"/>
          <w:szCs w:val="22"/>
          <w14:ligatures w14:val="none"/>
        </w:rPr>
        <w:t>valbenazine</w:t>
      </w:r>
      <w:proofErr w:type="spellEnd"/>
      <w:r w:rsidRPr="00DC1789">
        <w:rPr>
          <w:rFonts w:eastAsia="Times New Roman" w:cstheme="minorHAnsi"/>
          <w:color w:val="222222"/>
          <w:kern w:val="0"/>
          <w:sz w:val="22"/>
          <w:szCs w:val="22"/>
          <w14:ligatures w14:val="none"/>
        </w:rPr>
        <w:t xml:space="preserve"> were somnolence and sedation, urticaria, rash, and insomnia. No suicidal behavior or worsening of suicidal ideation was observed in the </w:t>
      </w:r>
      <w:proofErr w:type="spellStart"/>
      <w:r w:rsidRPr="00DC1789">
        <w:rPr>
          <w:rFonts w:eastAsia="Times New Roman" w:cstheme="minorHAnsi"/>
          <w:color w:val="222222"/>
          <w:kern w:val="0"/>
          <w:sz w:val="22"/>
          <w:szCs w:val="22"/>
          <w14:ligatures w14:val="none"/>
        </w:rPr>
        <w:t>valbenazine</w:t>
      </w:r>
      <w:proofErr w:type="spellEnd"/>
      <w:r w:rsidRPr="00DC1789">
        <w:rPr>
          <w:rFonts w:eastAsia="Times New Roman" w:cstheme="minorHAnsi"/>
          <w:color w:val="222222"/>
          <w:kern w:val="0"/>
          <w:sz w:val="22"/>
          <w:szCs w:val="22"/>
          <w14:ligatures w14:val="none"/>
        </w:rPr>
        <w:t>-treated participants.</w:t>
      </w:r>
    </w:p>
    <w:p w14:paraId="795DAB0E" w14:textId="55B16219" w:rsidR="00DC1789" w:rsidRPr="00DC1789" w:rsidRDefault="00DC1789" w:rsidP="00DC1789">
      <w:pPr>
        <w:spacing w:line="420" w:lineRule="atLeast"/>
        <w:rPr>
          <w:rFonts w:eastAsia="Times New Roman" w:cstheme="minorHAnsi"/>
          <w:color w:val="222222"/>
          <w:kern w:val="0"/>
          <w:sz w:val="22"/>
          <w:szCs w:val="22"/>
          <w14:ligatures w14:val="none"/>
        </w:rPr>
      </w:pPr>
      <w:r w:rsidRPr="00DC1789">
        <w:rPr>
          <w:rFonts w:eastAsia="Times New Roman" w:cstheme="minorHAnsi"/>
          <w:color w:val="222222"/>
          <w:kern w:val="0"/>
          <w:sz w:val="22"/>
          <w:szCs w:val="22"/>
          <w14:ligatures w14:val="none"/>
        </w:rPr>
        <w:t>Earlier research, however, has linked </w:t>
      </w:r>
      <w:hyperlink r:id="rId7" w:anchor="pcn579-bib-0002" w:tgtFrame="_blank" w:tooltip="Opens in a new tab or window" w:history="1">
        <w:r w:rsidRPr="00DC1789">
          <w:rPr>
            <w:rFonts w:eastAsia="Times New Roman" w:cstheme="minorHAnsi"/>
            <w:color w:val="0271C1"/>
            <w:kern w:val="0"/>
            <w:sz w:val="22"/>
            <w:szCs w:val="22"/>
            <w:u w:val="single"/>
            <w14:ligatures w14:val="none"/>
          </w:rPr>
          <w:t>VMAT2 inhibition</w:t>
        </w:r>
      </w:hyperlink>
      <w:r w:rsidRPr="00DC1789">
        <w:rPr>
          <w:rFonts w:eastAsia="Times New Roman" w:cstheme="minorHAnsi"/>
          <w:color w:val="222222"/>
          <w:kern w:val="0"/>
          <w:sz w:val="22"/>
          <w:szCs w:val="22"/>
          <w14:ligatures w14:val="none"/>
        </w:rPr>
        <w:t> with suicide-related events. Like other FDA-approved treatments for Huntington's chorea, </w:t>
      </w:r>
      <w:proofErr w:type="spellStart"/>
      <w:r w:rsidRPr="00DC1789">
        <w:rPr>
          <w:rFonts w:eastAsia="Times New Roman" w:cstheme="minorHAnsi"/>
          <w:color w:val="222222"/>
          <w:kern w:val="0"/>
          <w:sz w:val="22"/>
          <w:szCs w:val="22"/>
          <w14:ligatures w14:val="none"/>
        </w:rPr>
        <w:fldChar w:fldCharType="begin"/>
      </w:r>
      <w:r w:rsidRPr="00DC1789">
        <w:rPr>
          <w:rFonts w:eastAsia="Times New Roman" w:cstheme="minorHAnsi"/>
          <w:color w:val="222222"/>
          <w:kern w:val="0"/>
          <w:sz w:val="22"/>
          <w:szCs w:val="22"/>
          <w14:ligatures w14:val="none"/>
        </w:rPr>
        <w:instrText>HYPERLINK "https://www.neurocrine.com/assets/2023/08/INGREZZA-Full-Prescribing-Information_PPI_Approved.pdf" \o "Opens in a new tab or window" \t "_blank"</w:instrText>
      </w:r>
      <w:r w:rsidRPr="00DC1789">
        <w:rPr>
          <w:rFonts w:eastAsia="Times New Roman" w:cstheme="minorHAnsi"/>
          <w:color w:val="222222"/>
          <w:kern w:val="0"/>
          <w:sz w:val="22"/>
          <w:szCs w:val="22"/>
          <w14:ligatures w14:val="none"/>
        </w:rPr>
      </w:r>
      <w:r w:rsidRPr="00DC1789">
        <w:rPr>
          <w:rFonts w:eastAsia="Times New Roman" w:cstheme="minorHAnsi"/>
          <w:color w:val="222222"/>
          <w:kern w:val="0"/>
          <w:sz w:val="22"/>
          <w:szCs w:val="22"/>
          <w14:ligatures w14:val="none"/>
        </w:rPr>
        <w:fldChar w:fldCharType="separate"/>
      </w:r>
      <w:r w:rsidRPr="00DC1789">
        <w:rPr>
          <w:rFonts w:eastAsia="Times New Roman" w:cstheme="minorHAnsi"/>
          <w:color w:val="0271C1"/>
          <w:kern w:val="0"/>
          <w:sz w:val="22"/>
          <w:szCs w:val="22"/>
          <w:u w:val="single"/>
          <w14:ligatures w14:val="none"/>
        </w:rPr>
        <w:t>valbenazine's</w:t>
      </w:r>
      <w:proofErr w:type="spellEnd"/>
      <w:r w:rsidRPr="00DC1789">
        <w:rPr>
          <w:rFonts w:eastAsia="Times New Roman" w:cstheme="minorHAnsi"/>
          <w:color w:val="0271C1"/>
          <w:kern w:val="0"/>
          <w:sz w:val="22"/>
          <w:szCs w:val="22"/>
          <w:u w:val="single"/>
          <w14:ligatures w14:val="none"/>
        </w:rPr>
        <w:t xml:space="preserve"> label</w:t>
      </w:r>
      <w:r w:rsidRPr="00DC1789">
        <w:rPr>
          <w:rFonts w:eastAsia="Times New Roman" w:cstheme="minorHAnsi"/>
          <w:color w:val="222222"/>
          <w:kern w:val="0"/>
          <w:sz w:val="22"/>
          <w:szCs w:val="22"/>
          <w14:ligatures w14:val="none"/>
        </w:rPr>
        <w:fldChar w:fldCharType="end"/>
      </w:r>
      <w:r>
        <w:rPr>
          <w:rFonts w:eastAsia="Times New Roman" w:cstheme="minorHAnsi"/>
          <w:color w:val="222222"/>
          <w:kern w:val="0"/>
          <w:sz w:val="22"/>
          <w:szCs w:val="22"/>
          <w14:ligatures w14:val="none"/>
        </w:rPr>
        <w:t xml:space="preserve"> </w:t>
      </w:r>
      <w:r w:rsidRPr="00DC1789">
        <w:rPr>
          <w:rFonts w:eastAsia="Times New Roman" w:cstheme="minorHAnsi"/>
          <w:color w:val="222222"/>
          <w:kern w:val="0"/>
          <w:sz w:val="22"/>
          <w:szCs w:val="22"/>
          <w14:ligatures w14:val="none"/>
        </w:rPr>
        <w:t xml:space="preserve">carries a box warning for depression, suicidal thoughts, or suicidal behavior in Huntington's disease. Patients and clinicians should pay close attention to changes, especially when the drug is </w:t>
      </w:r>
      <w:proofErr w:type="gramStart"/>
      <w:r w:rsidRPr="00DC1789">
        <w:rPr>
          <w:rFonts w:eastAsia="Times New Roman" w:cstheme="minorHAnsi"/>
          <w:color w:val="222222"/>
          <w:kern w:val="0"/>
          <w:sz w:val="22"/>
          <w:szCs w:val="22"/>
          <w14:ligatures w14:val="none"/>
        </w:rPr>
        <w:t>started</w:t>
      </w:r>
      <w:proofErr w:type="gramEnd"/>
      <w:r w:rsidRPr="00DC1789">
        <w:rPr>
          <w:rFonts w:eastAsia="Times New Roman" w:cstheme="minorHAnsi"/>
          <w:color w:val="222222"/>
          <w:kern w:val="0"/>
          <w:sz w:val="22"/>
          <w:szCs w:val="22"/>
          <w14:ligatures w14:val="none"/>
        </w:rPr>
        <w:t xml:space="preserve"> or the dose is changed.</w:t>
      </w:r>
      <w:r w:rsidRPr="00DC1789">
        <w:rPr>
          <w:rFonts w:eastAsia="Times New Roman" w:cstheme="minorHAnsi"/>
          <w:color w:val="222222"/>
          <w:kern w:val="0"/>
          <w:sz w:val="22"/>
          <w:szCs w:val="22"/>
          <w14:ligatures w14:val="none"/>
        </w:rPr>
        <w:t xml:space="preserve">  </w:t>
      </w:r>
      <w:r w:rsidRPr="00DC1789">
        <w:rPr>
          <w:rFonts w:eastAsia="Times New Roman" w:cstheme="minorHAnsi"/>
          <w:color w:val="222222"/>
          <w:kern w:val="0"/>
          <w:sz w:val="22"/>
          <w:szCs w:val="22"/>
          <w14:ligatures w14:val="none"/>
        </w:rPr>
        <w:t>The drug's prescribing information also indicates that patients with congenital long QT syndrome or with arrhythmias associated with a prolonged QT interval should not use the drug. Treatment should be discontinued if neuroleptic malignant syndrome occurs.</w:t>
      </w:r>
    </w:p>
    <w:p w14:paraId="354FA367" w14:textId="77777777" w:rsidR="00DC1789" w:rsidRPr="00DC1789" w:rsidRDefault="00DC1789" w:rsidP="00DC1789">
      <w:pPr>
        <w:spacing w:line="420" w:lineRule="atLeast"/>
        <w:rPr>
          <w:rFonts w:eastAsia="Times New Roman" w:cstheme="minorHAnsi"/>
          <w:color w:val="222222"/>
          <w:kern w:val="0"/>
          <w:sz w:val="22"/>
          <w:szCs w:val="22"/>
          <w14:ligatures w14:val="none"/>
        </w:rPr>
      </w:pPr>
    </w:p>
    <w:p w14:paraId="00D69443" w14:textId="6A68E8A1" w:rsidR="00484DBD" w:rsidRPr="00DC1789" w:rsidRDefault="00DC1789" w:rsidP="00DC1789">
      <w:pPr>
        <w:spacing w:after="180" w:line="420" w:lineRule="atLeast"/>
        <w:rPr>
          <w:rFonts w:eastAsia="Times New Roman" w:cstheme="minorHAnsi"/>
          <w:color w:val="222222"/>
          <w:kern w:val="0"/>
          <w:sz w:val="22"/>
          <w:szCs w:val="22"/>
          <w14:ligatures w14:val="none"/>
        </w:rPr>
      </w:pPr>
      <w:proofErr w:type="spellStart"/>
      <w:r w:rsidRPr="00DC1789">
        <w:rPr>
          <w:rFonts w:eastAsia="Times New Roman" w:cstheme="minorHAnsi"/>
          <w:color w:val="222222"/>
          <w:kern w:val="0"/>
          <w:sz w:val="22"/>
          <w:szCs w:val="22"/>
          <w14:ligatures w14:val="none"/>
        </w:rPr>
        <w:t>Valbenazine's</w:t>
      </w:r>
      <w:proofErr w:type="spellEnd"/>
      <w:r w:rsidRPr="00DC1789">
        <w:rPr>
          <w:rFonts w:eastAsia="Times New Roman" w:cstheme="minorHAnsi"/>
          <w:color w:val="222222"/>
          <w:kern w:val="0"/>
          <w:sz w:val="22"/>
          <w:szCs w:val="22"/>
          <w14:ligatures w14:val="none"/>
        </w:rPr>
        <w:t xml:space="preserve"> pharmacokinetic profile allows for once-daily dosing and a relatively short titration period. Two other VMAT2 inhibitors, tetrabenazine (</w:t>
      </w:r>
      <w:proofErr w:type="spellStart"/>
      <w:r w:rsidRPr="00DC1789">
        <w:rPr>
          <w:rFonts w:eastAsia="Times New Roman" w:cstheme="minorHAnsi"/>
          <w:color w:val="222222"/>
          <w:kern w:val="0"/>
          <w:sz w:val="22"/>
          <w:szCs w:val="22"/>
          <w14:ligatures w14:val="none"/>
        </w:rPr>
        <w:t>Xenazine</w:t>
      </w:r>
      <w:proofErr w:type="spellEnd"/>
      <w:r w:rsidRPr="00DC1789">
        <w:rPr>
          <w:rFonts w:eastAsia="Times New Roman" w:cstheme="minorHAnsi"/>
          <w:color w:val="222222"/>
          <w:kern w:val="0"/>
          <w:sz w:val="22"/>
          <w:szCs w:val="22"/>
          <w14:ligatures w14:val="none"/>
        </w:rPr>
        <w:t xml:space="preserve">) and </w:t>
      </w:r>
      <w:proofErr w:type="spellStart"/>
      <w:r w:rsidRPr="00DC1789">
        <w:rPr>
          <w:rFonts w:eastAsia="Times New Roman" w:cstheme="minorHAnsi"/>
          <w:color w:val="222222"/>
          <w:kern w:val="0"/>
          <w:sz w:val="22"/>
          <w:szCs w:val="22"/>
          <w14:ligatures w14:val="none"/>
        </w:rPr>
        <w:t>deutetrabenazine</w:t>
      </w:r>
      <w:proofErr w:type="spellEnd"/>
      <w:r w:rsidRPr="00DC1789">
        <w:rPr>
          <w:rFonts w:eastAsia="Times New Roman" w:cstheme="minorHAnsi"/>
          <w:color w:val="222222"/>
          <w:kern w:val="0"/>
          <w:sz w:val="22"/>
          <w:szCs w:val="22"/>
          <w14:ligatures w14:val="none"/>
        </w:rPr>
        <w:t xml:space="preserve"> (</w:t>
      </w:r>
      <w:proofErr w:type="spellStart"/>
      <w:r w:rsidRPr="00DC1789">
        <w:rPr>
          <w:rFonts w:eastAsia="Times New Roman" w:cstheme="minorHAnsi"/>
          <w:color w:val="222222"/>
          <w:kern w:val="0"/>
          <w:sz w:val="22"/>
          <w:szCs w:val="22"/>
          <w14:ligatures w14:val="none"/>
        </w:rPr>
        <w:t>Austedo</w:t>
      </w:r>
      <w:proofErr w:type="spellEnd"/>
      <w:r w:rsidRPr="00DC1789">
        <w:rPr>
          <w:rFonts w:eastAsia="Times New Roman" w:cstheme="minorHAnsi"/>
          <w:color w:val="222222"/>
          <w:kern w:val="0"/>
          <w:sz w:val="22"/>
          <w:szCs w:val="22"/>
          <w14:ligatures w14:val="none"/>
        </w:rPr>
        <w:t>), are also approved for treating Huntington's-related chorea.</w:t>
      </w:r>
    </w:p>
    <w:sectPr w:rsidR="00484DBD" w:rsidRPr="00DC1789" w:rsidSect="00DC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89"/>
    <w:rsid w:val="001E6D06"/>
    <w:rsid w:val="002558FE"/>
    <w:rsid w:val="003304EF"/>
    <w:rsid w:val="00375809"/>
    <w:rsid w:val="004109EC"/>
    <w:rsid w:val="00484DBD"/>
    <w:rsid w:val="005A035F"/>
    <w:rsid w:val="0061549D"/>
    <w:rsid w:val="006B4310"/>
    <w:rsid w:val="007648E4"/>
    <w:rsid w:val="009C01C8"/>
    <w:rsid w:val="00A6532C"/>
    <w:rsid w:val="00C24015"/>
    <w:rsid w:val="00C82BCB"/>
    <w:rsid w:val="00CB36CD"/>
    <w:rsid w:val="00D60CCD"/>
    <w:rsid w:val="00DA49C3"/>
    <w:rsid w:val="00DC1789"/>
    <w:rsid w:val="00E62BE4"/>
    <w:rsid w:val="00EB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426FE"/>
  <w15:chartTrackingRefBased/>
  <w15:docId w15:val="{5EBD609C-24DA-A64B-B32A-802C6733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178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DC178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789"/>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DC1789"/>
    <w:rPr>
      <w:rFonts w:ascii="Times New Roman" w:eastAsia="Times New Roman" w:hAnsi="Times New Roman" w:cs="Times New Roman"/>
      <w:b/>
      <w:bCs/>
      <w:kern w:val="0"/>
      <w:sz w:val="36"/>
      <w:szCs w:val="36"/>
      <w14:ligatures w14:val="none"/>
    </w:rPr>
  </w:style>
  <w:style w:type="paragraph" w:customStyle="1" w:styleId="mpt-content-byline">
    <w:name w:val="mpt-content-byline"/>
    <w:basedOn w:val="Normal"/>
    <w:rsid w:val="00DC1789"/>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C1789"/>
  </w:style>
  <w:style w:type="character" w:styleId="Hyperlink">
    <w:name w:val="Hyperlink"/>
    <w:basedOn w:val="DefaultParagraphFont"/>
    <w:uiPriority w:val="99"/>
    <w:semiHidden/>
    <w:unhideWhenUsed/>
    <w:rsid w:val="00DC1789"/>
    <w:rPr>
      <w:color w:val="0000FF"/>
      <w:u w:val="single"/>
    </w:rPr>
  </w:style>
  <w:style w:type="character" w:customStyle="1" w:styleId="mpt-content-date">
    <w:name w:val="mpt-content-date"/>
    <w:basedOn w:val="DefaultParagraphFont"/>
    <w:rsid w:val="00DC1789"/>
  </w:style>
  <w:style w:type="character" w:customStyle="1" w:styleId="screen-readers-only">
    <w:name w:val="screen-readers-only"/>
    <w:basedOn w:val="DefaultParagraphFont"/>
    <w:rsid w:val="00DC1789"/>
  </w:style>
  <w:style w:type="paragraph" w:styleId="NormalWeb">
    <w:name w:val="Normal (Web)"/>
    <w:basedOn w:val="Normal"/>
    <w:uiPriority w:val="99"/>
    <w:semiHidden/>
    <w:unhideWhenUsed/>
    <w:rsid w:val="00DC178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DC1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01437">
      <w:bodyDiv w:val="1"/>
      <w:marLeft w:val="0"/>
      <w:marRight w:val="0"/>
      <w:marTop w:val="0"/>
      <w:marBottom w:val="0"/>
      <w:divBdr>
        <w:top w:val="none" w:sz="0" w:space="0" w:color="auto"/>
        <w:left w:val="none" w:sz="0" w:space="0" w:color="auto"/>
        <w:bottom w:val="none" w:sz="0" w:space="0" w:color="auto"/>
        <w:right w:val="none" w:sz="0" w:space="0" w:color="auto"/>
      </w:divBdr>
      <w:divsChild>
        <w:div w:id="1716662399">
          <w:marLeft w:val="0"/>
          <w:marRight w:val="0"/>
          <w:marTop w:val="0"/>
          <w:marBottom w:val="0"/>
          <w:divBdr>
            <w:top w:val="none" w:sz="0" w:space="0" w:color="auto"/>
            <w:left w:val="none" w:sz="0" w:space="0" w:color="auto"/>
            <w:bottom w:val="single" w:sz="6" w:space="0" w:color="BBBBBB"/>
            <w:right w:val="none" w:sz="0" w:space="0" w:color="auto"/>
          </w:divBdr>
          <w:divsChild>
            <w:div w:id="448201414">
              <w:marLeft w:val="0"/>
              <w:marRight w:val="0"/>
              <w:marTop w:val="0"/>
              <w:marBottom w:val="0"/>
              <w:divBdr>
                <w:top w:val="none" w:sz="0" w:space="0" w:color="auto"/>
                <w:left w:val="none" w:sz="0" w:space="0" w:color="auto"/>
                <w:bottom w:val="none" w:sz="0" w:space="0" w:color="auto"/>
                <w:right w:val="none" w:sz="0" w:space="0" w:color="auto"/>
              </w:divBdr>
            </w:div>
          </w:divsChild>
        </w:div>
        <w:div w:id="1272472721">
          <w:marLeft w:val="0"/>
          <w:marRight w:val="0"/>
          <w:marTop w:val="0"/>
          <w:marBottom w:val="0"/>
          <w:divBdr>
            <w:top w:val="none" w:sz="0" w:space="0" w:color="auto"/>
            <w:left w:val="none" w:sz="0" w:space="0" w:color="auto"/>
            <w:bottom w:val="none" w:sz="0" w:space="0" w:color="auto"/>
            <w:right w:val="none" w:sz="0" w:space="0" w:color="auto"/>
          </w:divBdr>
          <w:divsChild>
            <w:div w:id="191067750">
              <w:marLeft w:val="0"/>
              <w:marRight w:val="0"/>
              <w:marTop w:val="450"/>
              <w:marBottom w:val="0"/>
              <w:divBdr>
                <w:top w:val="none" w:sz="0" w:space="0" w:color="auto"/>
                <w:left w:val="none" w:sz="0" w:space="0" w:color="auto"/>
                <w:bottom w:val="none" w:sz="0" w:space="0" w:color="auto"/>
                <w:right w:val="none" w:sz="0" w:space="0" w:color="auto"/>
              </w:divBdr>
              <w:divsChild>
                <w:div w:id="1605070506">
                  <w:marLeft w:val="-900"/>
                  <w:marRight w:val="0"/>
                  <w:marTop w:val="0"/>
                  <w:marBottom w:val="0"/>
                  <w:divBdr>
                    <w:top w:val="none" w:sz="0" w:space="0" w:color="auto"/>
                    <w:left w:val="none" w:sz="0" w:space="0" w:color="auto"/>
                    <w:bottom w:val="none" w:sz="0" w:space="0" w:color="auto"/>
                    <w:right w:val="none" w:sz="0" w:space="0" w:color="auto"/>
                  </w:divBdr>
                  <w:divsChild>
                    <w:div w:id="255752650">
                      <w:marLeft w:val="0"/>
                      <w:marRight w:val="0"/>
                      <w:marTop w:val="0"/>
                      <w:marBottom w:val="0"/>
                      <w:divBdr>
                        <w:top w:val="none" w:sz="0" w:space="0" w:color="auto"/>
                        <w:left w:val="none" w:sz="0" w:space="0" w:color="auto"/>
                        <w:bottom w:val="none" w:sz="0" w:space="0" w:color="auto"/>
                        <w:right w:val="none" w:sz="0" w:space="0" w:color="auto"/>
                      </w:divBdr>
                      <w:divsChild>
                        <w:div w:id="245892666">
                          <w:marLeft w:val="0"/>
                          <w:marRight w:val="0"/>
                          <w:marTop w:val="0"/>
                          <w:marBottom w:val="300"/>
                          <w:divBdr>
                            <w:top w:val="none" w:sz="0" w:space="0" w:color="auto"/>
                            <w:left w:val="none" w:sz="0" w:space="0" w:color="auto"/>
                            <w:bottom w:val="none" w:sz="0" w:space="0" w:color="auto"/>
                            <w:right w:val="none" w:sz="0" w:space="0" w:color="auto"/>
                          </w:divBdr>
                        </w:div>
                        <w:div w:id="1702128664">
                          <w:marLeft w:val="0"/>
                          <w:marRight w:val="0"/>
                          <w:marTop w:val="0"/>
                          <w:marBottom w:val="300"/>
                          <w:divBdr>
                            <w:top w:val="none" w:sz="0" w:space="0" w:color="auto"/>
                            <w:left w:val="none" w:sz="0" w:space="0" w:color="auto"/>
                            <w:bottom w:val="none" w:sz="0" w:space="0" w:color="auto"/>
                            <w:right w:val="none" w:sz="0" w:space="0" w:color="auto"/>
                          </w:divBdr>
                        </w:div>
                        <w:div w:id="2080470837">
                          <w:marLeft w:val="0"/>
                          <w:marRight w:val="0"/>
                          <w:marTop w:val="0"/>
                          <w:marBottom w:val="300"/>
                          <w:divBdr>
                            <w:top w:val="none" w:sz="0" w:space="0" w:color="auto"/>
                            <w:left w:val="none" w:sz="0" w:space="0" w:color="auto"/>
                            <w:bottom w:val="none" w:sz="0" w:space="0" w:color="auto"/>
                            <w:right w:val="none" w:sz="0" w:space="0" w:color="auto"/>
                          </w:divBdr>
                        </w:div>
                        <w:div w:id="1785417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9021505">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library.wiley.com/doi/full/10.1002/pcn5.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pagetoday.com/neurology/generalneurology/104846" TargetMode="External"/><Relationship Id="rId5" Type="http://schemas.openxmlformats.org/officeDocument/2006/relationships/hyperlink" Target="https://classic.clinicaltrials.gov/ct2/show/NCT04400331?term=valbenazine&amp;draw=3" TargetMode="External"/><Relationship Id="rId4" Type="http://schemas.openxmlformats.org/officeDocument/2006/relationships/hyperlink" Target="https://classic.clinicaltrials.gov/ct2/show/NCT0410257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Gahm</dc:creator>
  <cp:keywords/>
  <dc:description/>
  <cp:lastModifiedBy>Greg Gahm</cp:lastModifiedBy>
  <cp:revision>1</cp:revision>
  <dcterms:created xsi:type="dcterms:W3CDTF">2023-08-23T13:55:00Z</dcterms:created>
  <dcterms:modified xsi:type="dcterms:W3CDTF">2023-08-23T13:59:00Z</dcterms:modified>
</cp:coreProperties>
</file>